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173" w14:textId="77777777" w:rsidR="001D31C5" w:rsidRPr="00026952" w:rsidRDefault="001D31C5">
      <w:pPr>
        <w:rPr>
          <w:b/>
          <w:color w:val="A6A6A6" w:themeColor="background1" w:themeShade="A6"/>
          <w:sz w:val="20"/>
          <w:szCs w:val="20"/>
          <w:u w:val="single"/>
        </w:rPr>
      </w:pPr>
      <w:r w:rsidRPr="00026952">
        <w:rPr>
          <w:b/>
          <w:color w:val="A6A6A6" w:themeColor="background1" w:themeShade="A6"/>
          <w:sz w:val="20"/>
          <w:szCs w:val="20"/>
          <w:u w:val="single"/>
        </w:rPr>
        <w:t>TERMS AND CONDITIONS:</w:t>
      </w:r>
    </w:p>
    <w:p w14:paraId="7C0C944C" w14:textId="77777777" w:rsidR="00A47AB2" w:rsidRPr="00026952" w:rsidRDefault="00A47AB2">
      <w:pPr>
        <w:rPr>
          <w:b/>
          <w:color w:val="A6A6A6" w:themeColor="background1" w:themeShade="A6"/>
          <w:sz w:val="20"/>
          <w:szCs w:val="20"/>
          <w:u w:val="single"/>
        </w:rPr>
      </w:pPr>
      <w:r w:rsidRPr="00026952">
        <w:rPr>
          <w:b/>
          <w:color w:val="A6A6A6" w:themeColor="background1" w:themeShade="A6"/>
          <w:sz w:val="20"/>
          <w:szCs w:val="20"/>
          <w:u w:val="single"/>
        </w:rPr>
        <w:t xml:space="preserve">Propshaft </w:t>
      </w:r>
      <w:r w:rsidR="001D31C5" w:rsidRPr="00026952">
        <w:rPr>
          <w:b/>
          <w:color w:val="A6A6A6" w:themeColor="background1" w:themeShade="A6"/>
          <w:sz w:val="20"/>
          <w:szCs w:val="20"/>
          <w:u w:val="single"/>
        </w:rPr>
        <w:t>Warranty P</w:t>
      </w:r>
      <w:r w:rsidRPr="00026952">
        <w:rPr>
          <w:b/>
          <w:color w:val="A6A6A6" w:themeColor="background1" w:themeShade="A6"/>
          <w:sz w:val="20"/>
          <w:szCs w:val="20"/>
          <w:u w:val="single"/>
        </w:rPr>
        <w:t>olicy</w:t>
      </w:r>
    </w:p>
    <w:p w14:paraId="09A21A8E" w14:textId="77777777" w:rsidR="000552B1" w:rsidRPr="00026952" w:rsidRDefault="000552B1">
      <w:p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All work is accompanied by a three (3) month Warranty on </w:t>
      </w:r>
      <w:r w:rsidR="009B120E" w:rsidRPr="00026952">
        <w:rPr>
          <w:color w:val="A6A6A6" w:themeColor="background1" w:themeShade="A6"/>
          <w:sz w:val="20"/>
          <w:szCs w:val="20"/>
        </w:rPr>
        <w:t>Propshaft and</w:t>
      </w:r>
      <w:r w:rsidRPr="00026952">
        <w:rPr>
          <w:color w:val="A6A6A6" w:themeColor="background1" w:themeShade="A6"/>
          <w:sz w:val="20"/>
          <w:szCs w:val="20"/>
        </w:rPr>
        <w:t xml:space="preserve"> CV shafts under the following conditions:</w:t>
      </w:r>
    </w:p>
    <w:p w14:paraId="2AE15F47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All </w:t>
      </w:r>
      <w:r w:rsidR="009B120E" w:rsidRPr="00026952">
        <w:rPr>
          <w:color w:val="A6A6A6" w:themeColor="background1" w:themeShade="A6"/>
          <w:sz w:val="20"/>
          <w:szCs w:val="20"/>
        </w:rPr>
        <w:t>Propshaft</w:t>
      </w:r>
      <w:r w:rsidRPr="00026952">
        <w:rPr>
          <w:color w:val="A6A6A6" w:themeColor="background1" w:themeShade="A6"/>
          <w:sz w:val="20"/>
          <w:szCs w:val="20"/>
        </w:rPr>
        <w:t xml:space="preserve"> to be lubricated on 200km after installation and then every </w:t>
      </w:r>
      <w:r w:rsidR="009B120E" w:rsidRPr="00026952">
        <w:rPr>
          <w:color w:val="A6A6A6" w:themeColor="background1" w:themeShade="A6"/>
          <w:sz w:val="20"/>
          <w:szCs w:val="20"/>
        </w:rPr>
        <w:t>10 000km</w:t>
      </w:r>
      <w:r w:rsidRPr="00026952">
        <w:rPr>
          <w:color w:val="A6A6A6" w:themeColor="background1" w:themeShade="A6"/>
          <w:sz w:val="20"/>
          <w:szCs w:val="20"/>
        </w:rPr>
        <w:t xml:space="preserve"> thereafter.</w:t>
      </w:r>
    </w:p>
    <w:p w14:paraId="2310E848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Check and repair excessive play of diff, gearbox, flanges, bearings, bushes and mountings.</w:t>
      </w:r>
    </w:p>
    <w:p w14:paraId="5AABE28E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Check and repair any diff shackle bushes with excessive free play.</w:t>
      </w:r>
    </w:p>
    <w:p w14:paraId="0F1F379B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Fit new Propshaft bolts if necessary.</w:t>
      </w:r>
    </w:p>
    <w:p w14:paraId="3BA4FCDE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Warranty only applies to components supplied by ISAZI PROPSHAFT (PTY</w:t>
      </w:r>
      <w:r w:rsidR="009B120E" w:rsidRPr="00026952">
        <w:rPr>
          <w:color w:val="A6A6A6" w:themeColor="background1" w:themeShade="A6"/>
          <w:sz w:val="20"/>
          <w:szCs w:val="20"/>
        </w:rPr>
        <w:t>) LTD</w:t>
      </w:r>
      <w:r w:rsidRPr="00026952">
        <w:rPr>
          <w:color w:val="A6A6A6" w:themeColor="background1" w:themeShade="A6"/>
          <w:sz w:val="20"/>
          <w:szCs w:val="20"/>
        </w:rPr>
        <w:t>.</w:t>
      </w:r>
    </w:p>
    <w:p w14:paraId="43859608" w14:textId="77777777" w:rsidR="000552B1" w:rsidRPr="00026952" w:rsidRDefault="000552B1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CV BOOTS NOT TORN</w:t>
      </w:r>
    </w:p>
    <w:p w14:paraId="76D99263" w14:textId="77777777" w:rsidR="005E1C07" w:rsidRPr="00026952" w:rsidRDefault="005E1C07" w:rsidP="000552B1">
      <w:pPr>
        <w:pStyle w:val="ListParagraph"/>
        <w:numPr>
          <w:ilvl w:val="0"/>
          <w:numId w:val="1"/>
        </w:num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No guarantee on any modifications that differ from original vehicle Propshaft specifications</w:t>
      </w:r>
    </w:p>
    <w:p w14:paraId="13D1C5DF" w14:textId="77777777" w:rsidR="00F66AB9" w:rsidRPr="00012F49" w:rsidRDefault="005E1C07" w:rsidP="000552B1">
      <w:pPr>
        <w:pStyle w:val="ListParagraph"/>
        <w:numPr>
          <w:ilvl w:val="0"/>
          <w:numId w:val="1"/>
        </w:numPr>
        <w:rPr>
          <w:b/>
          <w:color w:val="A6A6A6" w:themeColor="background1" w:themeShade="A6"/>
          <w:sz w:val="20"/>
          <w:szCs w:val="20"/>
          <w:u w:val="single"/>
        </w:rPr>
      </w:pPr>
      <w:r w:rsidRPr="00026952">
        <w:rPr>
          <w:color w:val="A6A6A6" w:themeColor="background1" w:themeShade="A6"/>
          <w:sz w:val="20"/>
          <w:szCs w:val="20"/>
        </w:rPr>
        <w:t>No guarantee if client refuses o replace or not approve items on original quotations as per our technical advice.</w:t>
      </w:r>
    </w:p>
    <w:p w14:paraId="71A0B0AF" w14:textId="77777777" w:rsidR="00012F49" w:rsidRPr="004625BB" w:rsidRDefault="00012F49" w:rsidP="000552B1">
      <w:pPr>
        <w:pStyle w:val="ListParagraph"/>
        <w:numPr>
          <w:ilvl w:val="0"/>
          <w:numId w:val="1"/>
        </w:numPr>
        <w:rPr>
          <w:b/>
          <w:color w:val="A6A6A6" w:themeColor="background1" w:themeShade="A6"/>
          <w:sz w:val="20"/>
          <w:szCs w:val="20"/>
          <w:u w:val="single"/>
        </w:rPr>
      </w:pPr>
      <w:r>
        <w:rPr>
          <w:color w:val="A6A6A6" w:themeColor="background1" w:themeShade="A6"/>
          <w:sz w:val="20"/>
          <w:szCs w:val="20"/>
        </w:rPr>
        <w:t>We take no resp</w:t>
      </w:r>
      <w:r w:rsidR="006357C9">
        <w:rPr>
          <w:color w:val="A6A6A6" w:themeColor="background1" w:themeShade="A6"/>
          <w:sz w:val="20"/>
          <w:szCs w:val="20"/>
        </w:rPr>
        <w:t>onsibility for</w:t>
      </w:r>
      <w:r>
        <w:rPr>
          <w:color w:val="A6A6A6" w:themeColor="background1" w:themeShade="A6"/>
          <w:sz w:val="20"/>
          <w:szCs w:val="20"/>
        </w:rPr>
        <w:t xml:space="preserve"> consequential damage. </w:t>
      </w:r>
    </w:p>
    <w:p w14:paraId="3CA71E03" w14:textId="77777777" w:rsidR="004625BB" w:rsidRPr="00026952" w:rsidRDefault="004625BB" w:rsidP="000552B1">
      <w:pPr>
        <w:pStyle w:val="ListParagraph"/>
        <w:numPr>
          <w:ilvl w:val="0"/>
          <w:numId w:val="1"/>
        </w:numPr>
        <w:rPr>
          <w:b/>
          <w:color w:val="A6A6A6" w:themeColor="background1" w:themeShade="A6"/>
          <w:sz w:val="20"/>
          <w:szCs w:val="20"/>
          <w:u w:val="single"/>
        </w:rPr>
      </w:pPr>
      <w:r>
        <w:rPr>
          <w:color w:val="A6A6A6" w:themeColor="background1" w:themeShade="A6"/>
          <w:sz w:val="20"/>
          <w:szCs w:val="20"/>
        </w:rPr>
        <w:t xml:space="preserve">We take no responsibility for goods returned after 30 Days of </w:t>
      </w:r>
      <w:r w:rsidR="00A849F6">
        <w:rPr>
          <w:color w:val="A6A6A6" w:themeColor="background1" w:themeShade="A6"/>
          <w:sz w:val="20"/>
          <w:szCs w:val="20"/>
        </w:rPr>
        <w:t>Delivery.</w:t>
      </w:r>
    </w:p>
    <w:p w14:paraId="72373D6B" w14:textId="77777777" w:rsidR="00A47AB2" w:rsidRPr="00026952" w:rsidRDefault="00A47AB2" w:rsidP="000552B1">
      <w:pPr>
        <w:rPr>
          <w:color w:val="A6A6A6" w:themeColor="background1" w:themeShade="A6"/>
          <w:sz w:val="20"/>
          <w:szCs w:val="20"/>
        </w:rPr>
      </w:pPr>
      <w:r w:rsidRPr="00026952">
        <w:rPr>
          <w:b/>
          <w:color w:val="A6A6A6" w:themeColor="background1" w:themeShade="A6"/>
          <w:sz w:val="20"/>
          <w:szCs w:val="20"/>
          <w:u w:val="single"/>
        </w:rPr>
        <w:t>Battery</w:t>
      </w:r>
      <w:r w:rsidR="001D31C5" w:rsidRPr="00026952">
        <w:rPr>
          <w:b/>
          <w:color w:val="A6A6A6" w:themeColor="background1" w:themeShade="A6"/>
          <w:sz w:val="20"/>
          <w:szCs w:val="20"/>
          <w:u w:val="single"/>
        </w:rPr>
        <w:t xml:space="preserve"> Warranty</w:t>
      </w:r>
      <w:r w:rsidRPr="00026952">
        <w:rPr>
          <w:b/>
          <w:color w:val="A6A6A6" w:themeColor="background1" w:themeShade="A6"/>
          <w:sz w:val="20"/>
          <w:szCs w:val="20"/>
          <w:u w:val="single"/>
        </w:rPr>
        <w:t xml:space="preserve"> Policy</w:t>
      </w:r>
    </w:p>
    <w:p w14:paraId="4C3C1407" w14:textId="77777777" w:rsidR="001D31C5" w:rsidRPr="00026952" w:rsidRDefault="001D31C5" w:rsidP="000552B1">
      <w:p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Warranty of twenty-four (24)</w:t>
      </w:r>
      <w:r w:rsidR="00256489" w:rsidRPr="00026952">
        <w:rPr>
          <w:color w:val="A6A6A6" w:themeColor="background1" w:themeShade="A6"/>
          <w:sz w:val="20"/>
          <w:szCs w:val="20"/>
        </w:rPr>
        <w:t xml:space="preserve"> on SMF range </w:t>
      </w:r>
      <w:r w:rsidR="00C5307D" w:rsidRPr="00026952">
        <w:rPr>
          <w:color w:val="A6A6A6" w:themeColor="background1" w:themeShade="A6"/>
          <w:sz w:val="20"/>
          <w:szCs w:val="20"/>
        </w:rPr>
        <w:t xml:space="preserve">including HD and </w:t>
      </w:r>
      <w:r w:rsidR="00256489" w:rsidRPr="00026952">
        <w:rPr>
          <w:color w:val="A6A6A6" w:themeColor="background1" w:themeShade="A6"/>
          <w:sz w:val="20"/>
          <w:szCs w:val="20"/>
        </w:rPr>
        <w:t>as indicated on your i</w:t>
      </w:r>
      <w:r w:rsidRPr="00026952">
        <w:rPr>
          <w:color w:val="A6A6A6" w:themeColor="background1" w:themeShade="A6"/>
          <w:sz w:val="20"/>
          <w:szCs w:val="20"/>
        </w:rPr>
        <w:t>nvoice.</w:t>
      </w:r>
    </w:p>
    <w:p w14:paraId="37D92896" w14:textId="77777777" w:rsidR="00A47AB2" w:rsidRPr="00026952" w:rsidRDefault="001D31C5" w:rsidP="000552B1">
      <w:p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 </w:t>
      </w:r>
      <w:r w:rsidR="00A47AB2" w:rsidRPr="00026952">
        <w:rPr>
          <w:color w:val="A6A6A6" w:themeColor="background1" w:themeShade="A6"/>
          <w:sz w:val="20"/>
          <w:szCs w:val="20"/>
        </w:rPr>
        <w:t>This warranty will only apply with following conditions:</w:t>
      </w:r>
    </w:p>
    <w:p w14:paraId="20F6C661" w14:textId="77777777" w:rsidR="00A47AB2" w:rsidRPr="00026952" w:rsidRDefault="00A47AB2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The battery must be returned to Battery Pro</w:t>
      </w:r>
      <w:r w:rsidR="001D31C5" w:rsidRPr="00026952">
        <w:rPr>
          <w:color w:val="A6A6A6" w:themeColor="background1" w:themeShade="A6"/>
          <w:sz w:val="20"/>
          <w:szCs w:val="20"/>
        </w:rPr>
        <w:t xml:space="preserve"> at the cost to the purchaser within</w:t>
      </w:r>
      <w:r w:rsidRPr="00026952">
        <w:rPr>
          <w:color w:val="A6A6A6" w:themeColor="background1" w:themeShade="A6"/>
          <w:sz w:val="20"/>
          <w:szCs w:val="20"/>
        </w:rPr>
        <w:t xml:space="preserve"> the Warranty Term and purchaser must exhibit satisfactory proof</w:t>
      </w:r>
      <w:r w:rsidR="00206290">
        <w:rPr>
          <w:color w:val="A6A6A6" w:themeColor="background1" w:themeShade="A6"/>
          <w:sz w:val="20"/>
          <w:szCs w:val="20"/>
        </w:rPr>
        <w:t xml:space="preserve"> of purchase of the </w:t>
      </w:r>
      <w:r w:rsidR="00206290" w:rsidRPr="00C51F91">
        <w:rPr>
          <w:color w:val="A6A6A6"/>
          <w:sz w:val="20"/>
          <w:szCs w:val="20"/>
        </w:rPr>
        <w:t xml:space="preserve">battery at </w:t>
      </w:r>
      <w:r w:rsidR="00045225" w:rsidRPr="00C51F91">
        <w:rPr>
          <w:color w:val="A6A6A6"/>
          <w:sz w:val="20"/>
          <w:szCs w:val="20"/>
        </w:rPr>
        <w:t>Battery Pro</w:t>
      </w:r>
      <w:r w:rsidR="00206290" w:rsidRPr="00C51F91">
        <w:rPr>
          <w:color w:val="A6A6A6"/>
          <w:sz w:val="20"/>
          <w:szCs w:val="20"/>
        </w:rPr>
        <w:t xml:space="preserve"> Pretoria West</w:t>
      </w:r>
      <w:r w:rsidR="00045225" w:rsidRPr="00026952">
        <w:rPr>
          <w:color w:val="A6A6A6" w:themeColor="background1" w:themeShade="A6"/>
          <w:sz w:val="20"/>
          <w:szCs w:val="20"/>
        </w:rPr>
        <w:t>.</w:t>
      </w:r>
    </w:p>
    <w:p w14:paraId="36254072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The warranty does not cover batteries that</w:t>
      </w:r>
      <w:r w:rsidR="001D31C5" w:rsidRPr="00026952">
        <w:rPr>
          <w:color w:val="A6A6A6" w:themeColor="background1" w:themeShade="A6"/>
          <w:sz w:val="20"/>
          <w:szCs w:val="20"/>
        </w:rPr>
        <w:t xml:space="preserve"> are proven to be</w:t>
      </w:r>
      <w:r w:rsidRPr="00026952">
        <w:rPr>
          <w:color w:val="A6A6A6" w:themeColor="background1" w:themeShade="A6"/>
          <w:sz w:val="20"/>
          <w:szCs w:val="20"/>
        </w:rPr>
        <w:t xml:space="preserve"> neglected, abused, improperly used, miss-application, over/under charging</w:t>
      </w:r>
    </w:p>
    <w:p w14:paraId="4E261AA6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Warranty invalid if date markings are defaced.</w:t>
      </w:r>
    </w:p>
    <w:p w14:paraId="26D925DA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Warranty invalid if battery does not comply with the vehicle manufacturer’s official specified ampere hour capacity.</w:t>
      </w:r>
    </w:p>
    <w:p w14:paraId="738DE3F9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Battery Pro accepts no responsibility for any consequential damage caused </w:t>
      </w:r>
      <w:r w:rsidR="009B120E" w:rsidRPr="00026952">
        <w:rPr>
          <w:color w:val="A6A6A6" w:themeColor="background1" w:themeShade="A6"/>
          <w:sz w:val="20"/>
          <w:szCs w:val="20"/>
        </w:rPr>
        <w:t>directly or</w:t>
      </w:r>
      <w:r w:rsidRPr="00026952">
        <w:rPr>
          <w:color w:val="A6A6A6" w:themeColor="background1" w:themeShade="A6"/>
          <w:sz w:val="20"/>
          <w:szCs w:val="20"/>
        </w:rPr>
        <w:t xml:space="preserve"> indirectly to the vehicle or components </w:t>
      </w:r>
      <w:r w:rsidR="001D31C5" w:rsidRPr="00026952">
        <w:rPr>
          <w:color w:val="A6A6A6" w:themeColor="background1" w:themeShade="A6"/>
          <w:sz w:val="20"/>
          <w:szCs w:val="20"/>
        </w:rPr>
        <w:t>due to</w:t>
      </w:r>
      <w:r w:rsidRPr="00026952">
        <w:rPr>
          <w:color w:val="A6A6A6" w:themeColor="background1" w:themeShade="A6"/>
          <w:sz w:val="20"/>
          <w:szCs w:val="20"/>
        </w:rPr>
        <w:t xml:space="preserve"> the failure or defect of the battery.</w:t>
      </w:r>
    </w:p>
    <w:p w14:paraId="256FC81C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No battery warranty for over the counter </w:t>
      </w:r>
      <w:r w:rsidR="009B120E" w:rsidRPr="00026952">
        <w:rPr>
          <w:color w:val="A6A6A6" w:themeColor="background1" w:themeShade="A6"/>
          <w:sz w:val="20"/>
          <w:szCs w:val="20"/>
        </w:rPr>
        <w:t>sales</w:t>
      </w:r>
      <w:r w:rsidRPr="00026952">
        <w:rPr>
          <w:color w:val="A6A6A6" w:themeColor="background1" w:themeShade="A6"/>
          <w:sz w:val="20"/>
          <w:szCs w:val="20"/>
        </w:rPr>
        <w:t xml:space="preserve"> unless the alternator or vehicle information is verified </w:t>
      </w:r>
      <w:r w:rsidR="009B120E" w:rsidRPr="00026952">
        <w:rPr>
          <w:color w:val="A6A6A6" w:themeColor="background1" w:themeShade="A6"/>
          <w:sz w:val="20"/>
          <w:szCs w:val="20"/>
        </w:rPr>
        <w:t xml:space="preserve">within </w:t>
      </w:r>
      <w:r w:rsidR="009B120E" w:rsidRPr="00206290">
        <w:rPr>
          <w:b/>
          <w:color w:val="808080" w:themeColor="background1" w:themeShade="80"/>
          <w:sz w:val="24"/>
          <w:szCs w:val="24"/>
        </w:rPr>
        <w:t>7</w:t>
      </w:r>
      <w:r w:rsidRPr="00206290">
        <w:rPr>
          <w:b/>
          <w:color w:val="808080" w:themeColor="background1" w:themeShade="80"/>
          <w:sz w:val="24"/>
          <w:szCs w:val="24"/>
        </w:rPr>
        <w:t xml:space="preserve"> days</w:t>
      </w:r>
      <w:r w:rsidRPr="00026952">
        <w:rPr>
          <w:color w:val="A6A6A6" w:themeColor="background1" w:themeShade="A6"/>
          <w:sz w:val="20"/>
          <w:szCs w:val="20"/>
        </w:rPr>
        <w:t xml:space="preserve"> of battery purchased and noted by Battery Pro personnel on the original invoice.</w:t>
      </w:r>
    </w:p>
    <w:p w14:paraId="4C5CAF5D" w14:textId="77777777" w:rsidR="00045225" w:rsidRPr="00026952" w:rsidRDefault="00045225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 xml:space="preserve">Warranty invalid if </w:t>
      </w:r>
      <w:r w:rsidR="009B120E" w:rsidRPr="00026952">
        <w:rPr>
          <w:color w:val="A6A6A6" w:themeColor="background1" w:themeShade="A6"/>
          <w:sz w:val="20"/>
          <w:szCs w:val="20"/>
        </w:rPr>
        <w:t>automotive</w:t>
      </w:r>
      <w:r w:rsidRPr="00026952">
        <w:rPr>
          <w:color w:val="A6A6A6" w:themeColor="background1" w:themeShade="A6"/>
          <w:sz w:val="20"/>
          <w:szCs w:val="20"/>
        </w:rPr>
        <w:t xml:space="preserve"> battery </w:t>
      </w:r>
      <w:r w:rsidR="009B120E" w:rsidRPr="00026952">
        <w:rPr>
          <w:color w:val="A6A6A6" w:themeColor="background1" w:themeShade="A6"/>
          <w:sz w:val="20"/>
          <w:szCs w:val="20"/>
        </w:rPr>
        <w:t>is</w:t>
      </w:r>
      <w:r w:rsidR="001D31C5" w:rsidRPr="00026952">
        <w:rPr>
          <w:color w:val="A6A6A6" w:themeColor="background1" w:themeShade="A6"/>
          <w:sz w:val="20"/>
          <w:szCs w:val="20"/>
        </w:rPr>
        <w:t xml:space="preserve"> applied for any other use other than </w:t>
      </w:r>
      <w:r w:rsidR="009B120E" w:rsidRPr="00026952">
        <w:rPr>
          <w:color w:val="A6A6A6" w:themeColor="background1" w:themeShade="A6"/>
          <w:sz w:val="20"/>
          <w:szCs w:val="20"/>
        </w:rPr>
        <w:t>for automotive applications. Solar batteries must be used for solar installations.</w:t>
      </w:r>
    </w:p>
    <w:p w14:paraId="1AC070C8" w14:textId="77777777" w:rsidR="009B120E" w:rsidRPr="00026952" w:rsidRDefault="009B120E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Warranty on the replaced/repaired battery shall extend from the original purchase date and not the replaced/repaired date.</w:t>
      </w:r>
      <w:r w:rsidR="00026952" w:rsidRPr="00026952">
        <w:rPr>
          <w:color w:val="A6A6A6" w:themeColor="background1" w:themeShade="A6"/>
          <w:sz w:val="20"/>
          <w:szCs w:val="20"/>
        </w:rPr>
        <w:t xml:space="preserve">  </w:t>
      </w:r>
      <w:r w:rsidR="00026952" w:rsidRPr="00206290">
        <w:rPr>
          <w:color w:val="A6A6A6" w:themeColor="background1" w:themeShade="A6"/>
          <w:sz w:val="20"/>
          <w:szCs w:val="20"/>
        </w:rPr>
        <w:t>Please note that only one claim will be allowed per purchase.</w:t>
      </w:r>
    </w:p>
    <w:p w14:paraId="63B37502" w14:textId="77777777" w:rsidR="0087770F" w:rsidRPr="00026952" w:rsidRDefault="0087770F" w:rsidP="00A47AB2">
      <w:pPr>
        <w:pStyle w:val="ListParagraph"/>
        <w:numPr>
          <w:ilvl w:val="0"/>
          <w:numId w:val="2"/>
        </w:num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If a battery fails, the vehicle in which the battery is fitted should be brought in for testing to ensure that the alternator, starter and other electrical components are functioning correctly before a claim can be logged.</w:t>
      </w:r>
    </w:p>
    <w:p w14:paraId="769CAB16" w14:textId="77777777" w:rsidR="00F66AB9" w:rsidRPr="00026952" w:rsidRDefault="005E1C07" w:rsidP="00F66AB9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6A6A6" w:themeColor="background1" w:themeShade="A6"/>
          <w:sz w:val="20"/>
          <w:szCs w:val="20"/>
          <w:u w:val="single"/>
        </w:rPr>
      </w:pPr>
      <w:r w:rsidRPr="00026952">
        <w:rPr>
          <w:color w:val="A6A6A6" w:themeColor="background1" w:themeShade="A6"/>
          <w:sz w:val="20"/>
          <w:szCs w:val="20"/>
        </w:rPr>
        <w:t>Warrantee expires within 7 days if vehicle is not presented at our premises for testing within 7 days of purchase of batter</w:t>
      </w:r>
      <w:r w:rsidR="00206290">
        <w:rPr>
          <w:color w:val="A6A6A6" w:themeColor="background1" w:themeShade="A6"/>
          <w:sz w:val="20"/>
          <w:szCs w:val="20"/>
        </w:rPr>
        <w:t>y</w:t>
      </w:r>
      <w:r w:rsidRPr="00026952">
        <w:rPr>
          <w:color w:val="A6A6A6" w:themeColor="background1" w:themeShade="A6"/>
          <w:sz w:val="20"/>
          <w:szCs w:val="20"/>
        </w:rPr>
        <w:t xml:space="preserve"> that is to be applied in said vehicle.</w:t>
      </w:r>
    </w:p>
    <w:p w14:paraId="735C5144" w14:textId="77777777" w:rsidR="00026952" w:rsidRPr="00206290" w:rsidRDefault="00026952" w:rsidP="00F66AB9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6A6A6" w:themeColor="background1" w:themeShade="A6"/>
          <w:sz w:val="20"/>
          <w:szCs w:val="20"/>
          <w:u w:val="single"/>
        </w:rPr>
      </w:pPr>
      <w:r w:rsidRPr="00206290">
        <w:rPr>
          <w:color w:val="A6A6A6" w:themeColor="background1" w:themeShade="A6"/>
          <w:sz w:val="20"/>
          <w:szCs w:val="20"/>
        </w:rPr>
        <w:t>Battery Pro will not be responsible for any loss or damage to batteries that was charged and not collected within 5 working days.</w:t>
      </w:r>
    </w:p>
    <w:p w14:paraId="37A69BA9" w14:textId="77777777" w:rsidR="00026952" w:rsidRPr="00206290" w:rsidRDefault="00026952" w:rsidP="00F66AB9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6A6A6" w:themeColor="background1" w:themeShade="A6"/>
          <w:sz w:val="20"/>
          <w:szCs w:val="20"/>
          <w:u w:val="single"/>
        </w:rPr>
      </w:pPr>
      <w:r w:rsidRPr="00206290">
        <w:rPr>
          <w:color w:val="A6A6A6" w:themeColor="background1" w:themeShade="A6"/>
          <w:sz w:val="20"/>
          <w:szCs w:val="20"/>
        </w:rPr>
        <w:t>Battery Pro will not be responsible for any damages due to terminal repair.</w:t>
      </w:r>
    </w:p>
    <w:p w14:paraId="0DAE62E9" w14:textId="77777777" w:rsidR="00F66AB9" w:rsidRPr="00026952" w:rsidRDefault="00F66AB9" w:rsidP="002267FE">
      <w:pPr>
        <w:pStyle w:val="ListParagraph"/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7615472E" w14:textId="77777777" w:rsidR="000552B1" w:rsidRPr="00026952" w:rsidRDefault="000552B1" w:rsidP="000552B1">
      <w:p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All Goods remain property of ISAZI PROPSHAFT (PTY) LTD until fully paid.</w:t>
      </w:r>
    </w:p>
    <w:p w14:paraId="295894F1" w14:textId="77777777" w:rsidR="00256489" w:rsidRPr="00026952" w:rsidRDefault="00256489" w:rsidP="000552B1">
      <w:pPr>
        <w:rPr>
          <w:color w:val="A6A6A6" w:themeColor="background1" w:themeShade="A6"/>
          <w:sz w:val="20"/>
          <w:szCs w:val="20"/>
        </w:rPr>
      </w:pPr>
      <w:r w:rsidRPr="00026952">
        <w:rPr>
          <w:color w:val="A6A6A6" w:themeColor="background1" w:themeShade="A6"/>
          <w:sz w:val="20"/>
          <w:szCs w:val="20"/>
        </w:rPr>
        <w:t>Herewith consent is given to receive promotional digital communication from us, Opt out will be possible on all communication. Our POPIA statement is available at your request from info@isazipta.co.za.</w:t>
      </w:r>
    </w:p>
    <w:p w14:paraId="4656A450" w14:textId="77777777" w:rsidR="000552B1" w:rsidRPr="00416C89" w:rsidRDefault="000552B1" w:rsidP="000552B1">
      <w:pPr>
        <w:rPr>
          <w:color w:val="A6A6A6" w:themeColor="background1" w:themeShade="A6"/>
        </w:rPr>
      </w:pPr>
      <w:r w:rsidRPr="00026952">
        <w:rPr>
          <w:color w:val="A6A6A6" w:themeColor="background1" w:themeShade="A6"/>
          <w:sz w:val="20"/>
          <w:szCs w:val="20"/>
        </w:rPr>
        <w:t>Thank you By Management</w:t>
      </w:r>
    </w:p>
    <w:sectPr w:rsidR="000552B1" w:rsidRPr="00416C89" w:rsidSect="00F66A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E0513"/>
    <w:multiLevelType w:val="hybridMultilevel"/>
    <w:tmpl w:val="CB0053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806B8"/>
    <w:multiLevelType w:val="hybridMultilevel"/>
    <w:tmpl w:val="00DC3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17786"/>
    <w:multiLevelType w:val="hybridMultilevel"/>
    <w:tmpl w:val="2CA29A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691393">
    <w:abstractNumId w:val="0"/>
  </w:num>
  <w:num w:numId="2" w16cid:durableId="627711090">
    <w:abstractNumId w:val="2"/>
  </w:num>
  <w:num w:numId="3" w16cid:durableId="155727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2B1"/>
    <w:rsid w:val="00012F49"/>
    <w:rsid w:val="00025086"/>
    <w:rsid w:val="00026952"/>
    <w:rsid w:val="00045225"/>
    <w:rsid w:val="000552B1"/>
    <w:rsid w:val="000B4878"/>
    <w:rsid w:val="00140A88"/>
    <w:rsid w:val="001812F8"/>
    <w:rsid w:val="001D31C5"/>
    <w:rsid w:val="00206290"/>
    <w:rsid w:val="002267FE"/>
    <w:rsid w:val="00256489"/>
    <w:rsid w:val="003645B2"/>
    <w:rsid w:val="003E1391"/>
    <w:rsid w:val="00416C89"/>
    <w:rsid w:val="004625BB"/>
    <w:rsid w:val="004D2E08"/>
    <w:rsid w:val="0055285A"/>
    <w:rsid w:val="005E1C07"/>
    <w:rsid w:val="006100C3"/>
    <w:rsid w:val="006357C9"/>
    <w:rsid w:val="00660867"/>
    <w:rsid w:val="006A6D0C"/>
    <w:rsid w:val="0087770F"/>
    <w:rsid w:val="00887CBE"/>
    <w:rsid w:val="00982026"/>
    <w:rsid w:val="009922AE"/>
    <w:rsid w:val="009B120E"/>
    <w:rsid w:val="009B1B63"/>
    <w:rsid w:val="009C4AA7"/>
    <w:rsid w:val="00A36F59"/>
    <w:rsid w:val="00A47AB2"/>
    <w:rsid w:val="00A823D2"/>
    <w:rsid w:val="00A849F6"/>
    <w:rsid w:val="00A96352"/>
    <w:rsid w:val="00B00040"/>
    <w:rsid w:val="00B202BE"/>
    <w:rsid w:val="00B353B0"/>
    <w:rsid w:val="00B810E9"/>
    <w:rsid w:val="00C51F91"/>
    <w:rsid w:val="00C5307D"/>
    <w:rsid w:val="00C63282"/>
    <w:rsid w:val="00C86050"/>
    <w:rsid w:val="00CA7C9B"/>
    <w:rsid w:val="00CB0D30"/>
    <w:rsid w:val="00E63F5D"/>
    <w:rsid w:val="00F508EC"/>
    <w:rsid w:val="00F66AB9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69AF"/>
  <w15:docId w15:val="{187F641C-D328-4202-96D7-A6E3D17B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492</Words>
  <Characters>2666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Isazi Propshafts</cp:lastModifiedBy>
  <cp:revision>11</cp:revision>
  <cp:lastPrinted>2025-12-10T10:31:00Z</cp:lastPrinted>
  <dcterms:created xsi:type="dcterms:W3CDTF">2022-07-26T10:25:00Z</dcterms:created>
  <dcterms:modified xsi:type="dcterms:W3CDTF">2025-12-10T12:49:00Z</dcterms:modified>
</cp:coreProperties>
</file>